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2B" w:rsidRDefault="0055472B" w:rsidP="0055472B">
      <w:pPr>
        <w:keepLines/>
        <w:widowControl w:val="0"/>
        <w:spacing w:line="240" w:lineRule="atLeast"/>
        <w:ind w:right="2835"/>
        <w:rPr>
          <w:rFonts w:ascii="Arial" w:hAnsi="Arial" w:cs="Arial"/>
          <w:b/>
          <w:snapToGrid w:val="0"/>
        </w:rPr>
      </w:pPr>
      <w:r>
        <w:rPr>
          <w:noProof/>
        </w:rPr>
        <w:drawing>
          <wp:inline distT="0" distB="0" distL="0" distR="0">
            <wp:extent cx="884555" cy="801370"/>
            <wp:effectExtent l="0" t="0" r="0" b="0"/>
            <wp:docPr id="1" name="Image 1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2B" w:rsidRDefault="0055472B" w:rsidP="0055472B">
      <w:pPr>
        <w:keepLines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ind w:left="2835" w:right="2835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ARRETE               </w:t>
      </w:r>
    </w:p>
    <w:p w:rsidR="0055472B" w:rsidRDefault="0055472B" w:rsidP="0055472B">
      <w:pPr>
        <w:keepLines/>
        <w:widowControl w:val="0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tLeast"/>
        <w:ind w:left="2835" w:right="2835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DE CHANGEMENT D’AFFECTATION TEMPORAIRE D’UN AGENT FAUTE DE PASSE </w:t>
      </w:r>
      <w:r>
        <w:rPr>
          <w:rFonts w:ascii="Arial" w:hAnsi="Arial" w:cs="Arial"/>
          <w:b/>
          <w:snapToGrid w:val="0"/>
        </w:rPr>
        <w:t>VACCINAL</w:t>
      </w:r>
    </w:p>
    <w:p w:rsidR="0055472B" w:rsidRDefault="0055472B" w:rsidP="0055472B">
      <w:pPr>
        <w:widowControl w:val="0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</w:t>
      </w:r>
    </w:p>
    <w:p w:rsidR="0055472B" w:rsidRDefault="0055472B" w:rsidP="0055472B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DE M……….…… </w:t>
      </w:r>
    </w:p>
    <w:p w:rsidR="0055472B" w:rsidRDefault="0055472B" w:rsidP="0055472B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GRADE …………..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Le Maire (ou le Président) de ……………,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</w:t>
      </w:r>
    </w:p>
    <w:p w:rsidR="0055472B" w:rsidRDefault="0055472B" w:rsidP="0055472B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Vu la loi n° 82-213 du 2 mars 1982 modifiée, relative aux droits et libertés des Communes, des Départements et des Régions,                         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Vu la loi n° 83-634 du 13 juillet 1983 modifiée, portant droits et obligations des fonctionnaires,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Vu la loi n° 84-53 du 26 janvier 1984 modifiée, portant dispositions statutaires relatives à la Fonction  Publique Territoriale,     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jc w:val="both"/>
        <w:rPr>
          <w:rFonts w:ascii="Arial" w:hAnsi="Arial" w:cs="Arial"/>
          <w:bCs/>
          <w:iCs/>
        </w:rPr>
      </w:pPr>
      <w:r w:rsidRPr="001E0C9C">
        <w:rPr>
          <w:rFonts w:ascii="Arial" w:hAnsi="Arial" w:cs="Arial"/>
          <w:bCs/>
          <w:iCs/>
        </w:rPr>
        <w:t>V</w:t>
      </w:r>
      <w:r>
        <w:rPr>
          <w:rFonts w:ascii="Arial" w:hAnsi="Arial" w:cs="Arial"/>
          <w:bCs/>
          <w:iCs/>
        </w:rPr>
        <w:t>u</w:t>
      </w:r>
      <w:r w:rsidRPr="001E0C9C">
        <w:rPr>
          <w:rFonts w:ascii="Arial" w:hAnsi="Arial" w:cs="Arial"/>
          <w:bCs/>
          <w:iCs/>
        </w:rPr>
        <w:t xml:space="preserve">  la note de la Direction Générale de l’Administration et de la Fonction Publique relative la situation de l’agent public en situation de menac</w:t>
      </w:r>
      <w:r>
        <w:rPr>
          <w:rFonts w:ascii="Arial" w:hAnsi="Arial" w:cs="Arial"/>
          <w:bCs/>
          <w:iCs/>
        </w:rPr>
        <w:t>e sanitaire grave, en date du 28</w:t>
      </w:r>
      <w:r w:rsidRPr="001E0C9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janvier 2022</w:t>
      </w:r>
      <w:r w:rsidRPr="001E0C9C">
        <w:rPr>
          <w:rFonts w:ascii="Arial" w:hAnsi="Arial" w:cs="Arial"/>
          <w:bCs/>
          <w:iCs/>
        </w:rPr>
        <w:t xml:space="preserve"> ;</w:t>
      </w:r>
    </w:p>
    <w:p w:rsidR="0055472B" w:rsidRDefault="0055472B" w:rsidP="0055472B"/>
    <w:p w:rsidR="0055472B" w:rsidRPr="0055472B" w:rsidRDefault="0055472B" w:rsidP="0055472B">
      <w:pPr>
        <w:rPr>
          <w:rFonts w:ascii="Arial" w:hAnsi="Arial" w:cs="Arial"/>
          <w:kern w:val="36"/>
          <w:sz w:val="10"/>
        </w:rPr>
      </w:pPr>
      <w:r>
        <w:rPr>
          <w:rFonts w:ascii="Arial" w:hAnsi="Arial" w:cs="Arial"/>
          <w:kern w:val="36"/>
        </w:rPr>
        <w:t xml:space="preserve">Vu la </w:t>
      </w:r>
      <w:r w:rsidRPr="001733BB">
        <w:rPr>
          <w:rFonts w:ascii="Arial" w:hAnsi="Arial" w:cs="Arial"/>
        </w:rPr>
        <w:t xml:space="preserve">loi n° 2022-46 </w:t>
      </w:r>
      <w:r w:rsidRPr="001733BB">
        <w:rPr>
          <w:rFonts w:ascii="Arial" w:hAnsi="Arial" w:cs="Arial"/>
          <w:kern w:val="36"/>
        </w:rPr>
        <w:t>du 22 janvier 2022</w:t>
      </w:r>
      <w:r w:rsidRPr="001733BB">
        <w:rPr>
          <w:rFonts w:ascii="Arial" w:hAnsi="Arial" w:cs="Arial"/>
          <w:kern w:val="36"/>
          <w:sz w:val="18"/>
        </w:rPr>
        <w:t xml:space="preserve"> </w:t>
      </w:r>
      <w:r w:rsidRPr="0040139B">
        <w:rPr>
          <w:rFonts w:ascii="Arial" w:hAnsi="Arial" w:cs="Arial"/>
          <w:kern w:val="36"/>
        </w:rPr>
        <w:t>renforçant les outils de gestion de la crise sanitaire et modifiant le code de la santé publique</w:t>
      </w:r>
      <w:r>
        <w:rPr>
          <w:rFonts w:ascii="Arial" w:hAnsi="Arial" w:cs="Arial"/>
          <w:kern w:val="36"/>
        </w:rPr>
        <w:t xml:space="preserve">, modifiant </w:t>
      </w:r>
      <w:r w:rsidRPr="0040139B">
        <w:rPr>
          <w:rFonts w:ascii="Arial" w:hAnsi="Arial" w:cs="Arial"/>
          <w:color w:val="222222"/>
          <w:szCs w:val="36"/>
          <w:shd w:val="clear" w:color="auto" w:fill="FFFFFF"/>
        </w:rPr>
        <w:t>le passe sanitaire en un passe vaccinal au 24 janvier 2022</w:t>
      </w:r>
      <w:r>
        <w:rPr>
          <w:rFonts w:ascii="Arial" w:hAnsi="Arial" w:cs="Arial"/>
          <w:snapToGrid w:val="0"/>
        </w:rPr>
        <w:t xml:space="preserve">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la loi n°2021-689 du 31 mai 2021 relative à la gestion de la sortie de crise sanitaire, </w:t>
      </w:r>
    </w:p>
    <w:p w:rsidR="0055472B" w:rsidRDefault="0055472B" w:rsidP="0055472B">
      <w:pPr>
        <w:jc w:val="both"/>
        <w:rPr>
          <w:rFonts w:ascii="Arial" w:hAnsi="Arial" w:cs="Arial"/>
        </w:rPr>
      </w:pPr>
    </w:p>
    <w:p w:rsidR="0055472B" w:rsidRDefault="0055472B" w:rsidP="0055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loi n°2021-1040 du 5 août 2021 relative à la gestion de la crise sanitaire,</w:t>
      </w:r>
    </w:p>
    <w:p w:rsidR="0055472B" w:rsidRDefault="0055472B" w:rsidP="0055472B">
      <w:pPr>
        <w:jc w:val="both"/>
        <w:rPr>
          <w:rFonts w:ascii="Arial" w:hAnsi="Arial" w:cs="Arial"/>
        </w:rPr>
      </w:pPr>
    </w:p>
    <w:p w:rsidR="0055472B" w:rsidRDefault="0055472B" w:rsidP="0055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circulaire du 10 août 2021 portant sur les mesures issues de la loi relative à la gestion de la crise sanitaire applicables aux agents publics de l’Etat,</w:t>
      </w:r>
    </w:p>
    <w:p w:rsidR="0055472B" w:rsidRDefault="0055472B" w:rsidP="0055472B">
      <w:pPr>
        <w:jc w:val="both"/>
        <w:rPr>
          <w:rFonts w:ascii="Arial" w:hAnsi="Arial" w:cs="Arial"/>
        </w:rPr>
      </w:pPr>
    </w:p>
    <w:p w:rsidR="0055472B" w:rsidRDefault="0055472B" w:rsidP="00554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Vu la FAQ de la DGAFP du 10 août 2021 relative à la prise en compte dans la fonction publique d’Etat de l’évolution de l’épidémie de Covid-19,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    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Vu l’arrêté en date du ………..  </w:t>
      </w:r>
      <w:proofErr w:type="gramStart"/>
      <w:r>
        <w:rPr>
          <w:rFonts w:ascii="Arial" w:hAnsi="Arial" w:cs="Arial"/>
          <w:snapToGrid w:val="0"/>
        </w:rPr>
        <w:t>classant</w:t>
      </w:r>
      <w:proofErr w:type="gramEnd"/>
      <w:r>
        <w:rPr>
          <w:rFonts w:ascii="Arial" w:hAnsi="Arial" w:cs="Arial"/>
          <w:snapToGrid w:val="0"/>
        </w:rPr>
        <w:t xml:space="preserve"> M………… (</w:t>
      </w:r>
      <w:proofErr w:type="gramStart"/>
      <w:r>
        <w:rPr>
          <w:rFonts w:ascii="Arial" w:hAnsi="Arial" w:cs="Arial"/>
          <w:snapToGrid w:val="0"/>
        </w:rPr>
        <w:t>grade</w:t>
      </w:r>
      <w:proofErr w:type="gramEnd"/>
      <w:r>
        <w:rPr>
          <w:rFonts w:ascii="Arial" w:hAnsi="Arial" w:cs="Arial"/>
          <w:snapToGrid w:val="0"/>
        </w:rPr>
        <w:t xml:space="preserve">) ………. au …. </w:t>
      </w:r>
      <w:proofErr w:type="gramStart"/>
      <w:r>
        <w:rPr>
          <w:rFonts w:ascii="Arial" w:hAnsi="Arial" w:cs="Arial"/>
          <w:snapToGrid w:val="0"/>
        </w:rPr>
        <w:t>échelon</w:t>
      </w:r>
      <w:proofErr w:type="gramEnd"/>
      <w:r>
        <w:rPr>
          <w:rFonts w:ascii="Arial" w:hAnsi="Arial" w:cs="Arial"/>
          <w:snapToGrid w:val="0"/>
        </w:rPr>
        <w:t xml:space="preserve"> depuis le …………. à raison de ….. </w:t>
      </w:r>
      <w:proofErr w:type="gramStart"/>
      <w:r>
        <w:rPr>
          <w:rFonts w:ascii="Arial" w:hAnsi="Arial" w:cs="Arial"/>
          <w:snapToGrid w:val="0"/>
        </w:rPr>
        <w:t>heures</w:t>
      </w:r>
      <w:proofErr w:type="gramEnd"/>
      <w:r>
        <w:rPr>
          <w:rFonts w:ascii="Arial" w:hAnsi="Arial" w:cs="Arial"/>
          <w:snapToGrid w:val="0"/>
        </w:rPr>
        <w:t xml:space="preserve"> par semaine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Considérant que M………... est affecté à un service ou à une activité nécessitant le passe </w:t>
      </w:r>
      <w:r>
        <w:rPr>
          <w:rFonts w:ascii="Arial" w:hAnsi="Arial" w:cs="Arial"/>
          <w:snapToGrid w:val="0"/>
        </w:rPr>
        <w:t>vaccinal</w:t>
      </w:r>
      <w:r>
        <w:rPr>
          <w:rFonts w:ascii="Arial" w:hAnsi="Arial" w:cs="Arial"/>
          <w:snapToGrid w:val="0"/>
        </w:rPr>
        <w:t xml:space="preserve"> selon la loi susvisée,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  <w:color w:val="002060"/>
        </w:rPr>
      </w:pPr>
      <w:r>
        <w:rPr>
          <w:rFonts w:ascii="Arial" w:hAnsi="Arial" w:cs="Arial"/>
          <w:snapToGrid w:val="0"/>
        </w:rPr>
        <w:t xml:space="preserve">Considérant qu’actuellement M…….. </w:t>
      </w:r>
      <w:proofErr w:type="gramStart"/>
      <w:r>
        <w:rPr>
          <w:rFonts w:ascii="Arial" w:hAnsi="Arial" w:cs="Arial"/>
          <w:snapToGrid w:val="0"/>
        </w:rPr>
        <w:t>est</w:t>
      </w:r>
      <w:proofErr w:type="gramEnd"/>
      <w:r>
        <w:rPr>
          <w:rFonts w:ascii="Arial" w:hAnsi="Arial" w:cs="Arial"/>
          <w:snapToGrid w:val="0"/>
        </w:rPr>
        <w:t xml:space="preserve"> affecté(e) au sein du (ou des) service(s) ………. à raison de …. </w:t>
      </w:r>
      <w:proofErr w:type="gramStart"/>
      <w:r>
        <w:rPr>
          <w:rFonts w:ascii="Arial" w:hAnsi="Arial" w:cs="Arial"/>
          <w:snapToGrid w:val="0"/>
        </w:rPr>
        <w:t>heures</w:t>
      </w:r>
      <w:proofErr w:type="gramEnd"/>
      <w:r>
        <w:rPr>
          <w:rFonts w:ascii="Arial" w:hAnsi="Arial" w:cs="Arial"/>
          <w:snapToGrid w:val="0"/>
        </w:rPr>
        <w:t xml:space="preserve"> par semaine pour effectuer les fonctions de ………………. et qu’il ne peut plus exercer cette activité à défaut d’avoir </w:t>
      </w:r>
      <w:r>
        <w:rPr>
          <w:rFonts w:ascii="Arial" w:hAnsi="Arial" w:cs="Arial"/>
          <w:snapToGrid w:val="0"/>
          <w:color w:val="000000"/>
        </w:rPr>
        <w:t xml:space="preserve">présenté son passe </w:t>
      </w:r>
      <w:r>
        <w:rPr>
          <w:rFonts w:ascii="Arial" w:hAnsi="Arial" w:cs="Arial"/>
          <w:snapToGrid w:val="0"/>
          <w:color w:val="000000"/>
        </w:rPr>
        <w:t>vaccinal</w:t>
      </w:r>
      <w:r>
        <w:rPr>
          <w:rFonts w:ascii="Arial" w:hAnsi="Arial" w:cs="Arial"/>
          <w:snapToGrid w:val="0"/>
          <w:color w:val="000000"/>
        </w:rPr>
        <w:t xml:space="preserve">.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Considérant qu’une affectation temporaire, correspondant à son grade, sur un autre poste non-soumis à l’obligation de passe </w:t>
      </w:r>
      <w:r>
        <w:rPr>
          <w:rFonts w:ascii="Arial" w:hAnsi="Arial" w:cs="Arial"/>
          <w:snapToGrid w:val="0"/>
        </w:rPr>
        <w:t>vaccinal</w:t>
      </w:r>
      <w:r>
        <w:rPr>
          <w:rFonts w:ascii="Arial" w:hAnsi="Arial" w:cs="Arial"/>
          <w:snapToGrid w:val="0"/>
        </w:rPr>
        <w:t xml:space="preserve"> a été proposée à M…….… lors de l’entretien en date du …………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Considérant que par courrier en date du ………….. ,  M………… a eu connaissance du changement d’affectation envisagé  ……………… </w:t>
      </w:r>
    </w:p>
    <w:p w:rsidR="0055472B" w:rsidRDefault="0055472B" w:rsidP="0055472B">
      <w:pPr>
        <w:widowControl w:val="0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                               </w:t>
      </w:r>
    </w:p>
    <w:p w:rsidR="0055472B" w:rsidRDefault="0055472B" w:rsidP="0055472B">
      <w:pPr>
        <w:keepLines/>
        <w:widowControl w:val="0"/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spacing w:line="240" w:lineRule="atLeast"/>
        <w:ind w:left="2835" w:right="2835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lastRenderedPageBreak/>
        <w:t xml:space="preserve">A R </w:t>
      </w:r>
      <w:proofErr w:type="spellStart"/>
      <w:r>
        <w:rPr>
          <w:rFonts w:ascii="Arial" w:hAnsi="Arial" w:cs="Arial"/>
          <w:b/>
          <w:snapToGrid w:val="0"/>
        </w:rPr>
        <w:t>R</w:t>
      </w:r>
      <w:proofErr w:type="spellEnd"/>
      <w:r>
        <w:rPr>
          <w:rFonts w:ascii="Arial" w:hAnsi="Arial" w:cs="Arial"/>
          <w:b/>
          <w:snapToGrid w:val="0"/>
        </w:rPr>
        <w:t xml:space="preserve"> E T E              </w:t>
      </w:r>
    </w:p>
    <w:p w:rsidR="0055472B" w:rsidRDefault="0055472B" w:rsidP="0055472B">
      <w:pPr>
        <w:widowControl w:val="0"/>
        <w:jc w:val="center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center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ARTICLE 1 :</w:t>
      </w:r>
      <w:r>
        <w:rPr>
          <w:rFonts w:ascii="Arial" w:hAnsi="Arial" w:cs="Arial"/>
          <w:snapToGrid w:val="0"/>
        </w:rPr>
        <w:tab/>
        <w:t>M……….. (</w:t>
      </w:r>
      <w:proofErr w:type="gramStart"/>
      <w:r>
        <w:rPr>
          <w:rFonts w:ascii="Arial" w:hAnsi="Arial" w:cs="Arial"/>
          <w:snapToGrid w:val="0"/>
        </w:rPr>
        <w:t>grade</w:t>
      </w:r>
      <w:proofErr w:type="gramEnd"/>
      <w:r>
        <w:rPr>
          <w:rFonts w:ascii="Arial" w:hAnsi="Arial" w:cs="Arial"/>
          <w:snapToGrid w:val="0"/>
        </w:rPr>
        <w:t xml:space="preserve">) …………… est temporairement affecté(e) à compter du ………….. </w:t>
      </w:r>
      <w:proofErr w:type="gramStart"/>
      <w:r>
        <w:rPr>
          <w:rFonts w:ascii="Arial" w:hAnsi="Arial" w:cs="Arial"/>
          <w:snapToGrid w:val="0"/>
        </w:rPr>
        <w:t>jusqu’à</w:t>
      </w:r>
      <w:proofErr w:type="gramEnd"/>
      <w:r>
        <w:rPr>
          <w:rFonts w:ascii="Arial" w:hAnsi="Arial" w:cs="Arial"/>
          <w:snapToGrid w:val="0"/>
        </w:rPr>
        <w:t xml:space="preserve"> la régularisation de la situation par la transmission du passe </w:t>
      </w:r>
      <w:r>
        <w:rPr>
          <w:rFonts w:ascii="Arial" w:hAnsi="Arial" w:cs="Arial"/>
          <w:snapToGrid w:val="0"/>
        </w:rPr>
        <w:t>vaccinal</w:t>
      </w:r>
      <w:bookmarkStart w:id="0" w:name="_GoBack"/>
      <w:bookmarkEnd w:id="0"/>
      <w:r>
        <w:rPr>
          <w:rFonts w:ascii="Arial" w:hAnsi="Arial" w:cs="Arial"/>
          <w:snapToGrid w:val="0"/>
        </w:rPr>
        <w:t xml:space="preserve">, au sein du </w:t>
      </w:r>
      <w:r>
        <w:rPr>
          <w:rFonts w:ascii="Arial" w:hAnsi="Arial" w:cs="Arial"/>
          <w:i/>
          <w:snapToGrid w:val="0"/>
          <w:color w:val="002060"/>
        </w:rPr>
        <w:t>(ou des)</w:t>
      </w:r>
      <w:r>
        <w:rPr>
          <w:rFonts w:ascii="Arial" w:hAnsi="Arial" w:cs="Arial"/>
          <w:snapToGrid w:val="0"/>
        </w:rPr>
        <w:t xml:space="preserve"> service(s) ……………. à raison de …. </w:t>
      </w:r>
      <w:proofErr w:type="gramStart"/>
      <w:r>
        <w:rPr>
          <w:rFonts w:ascii="Arial" w:hAnsi="Arial" w:cs="Arial"/>
          <w:snapToGrid w:val="0"/>
        </w:rPr>
        <w:t>heures</w:t>
      </w:r>
      <w:proofErr w:type="gramEnd"/>
      <w:r>
        <w:rPr>
          <w:rFonts w:ascii="Arial" w:hAnsi="Arial" w:cs="Arial"/>
          <w:snapToGrid w:val="0"/>
        </w:rPr>
        <w:t xml:space="preserve"> par semaine pour effectuer des fonctions de ……………….qui sont conformes à son grade. </w:t>
      </w:r>
    </w:p>
    <w:p w:rsidR="0055472B" w:rsidRDefault="0055472B" w:rsidP="0055472B">
      <w:pPr>
        <w:widowControl w:val="0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ARTICLE 2 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snapToGrid w:val="0"/>
        </w:rPr>
        <w:t xml:space="preserve">M…………… reste classé(e) à compter du ………….. </w:t>
      </w:r>
      <w:proofErr w:type="gramStart"/>
      <w:r>
        <w:rPr>
          <w:rFonts w:ascii="Arial" w:hAnsi="Arial" w:cs="Arial"/>
          <w:snapToGrid w:val="0"/>
        </w:rPr>
        <w:t>au</w:t>
      </w:r>
      <w:proofErr w:type="gramEnd"/>
      <w:r>
        <w:rPr>
          <w:rFonts w:ascii="Arial" w:hAnsi="Arial" w:cs="Arial"/>
          <w:snapToGrid w:val="0"/>
        </w:rPr>
        <w:t xml:space="preserve"> …. échelon, Indice Brut …</w:t>
      </w:r>
      <w:proofErr w:type="gramStart"/>
      <w:r>
        <w:rPr>
          <w:rFonts w:ascii="Arial" w:hAnsi="Arial" w:cs="Arial"/>
          <w:snapToGrid w:val="0"/>
        </w:rPr>
        <w:t>.,</w:t>
      </w:r>
      <w:proofErr w:type="gramEnd"/>
      <w:r>
        <w:rPr>
          <w:rFonts w:ascii="Arial" w:hAnsi="Arial" w:cs="Arial"/>
          <w:snapToGrid w:val="0"/>
        </w:rPr>
        <w:t xml:space="preserve"> Indice Majoré …. </w:t>
      </w:r>
      <w:proofErr w:type="gramStart"/>
      <w:r>
        <w:rPr>
          <w:rFonts w:ascii="Arial" w:hAnsi="Arial" w:cs="Arial"/>
          <w:snapToGrid w:val="0"/>
        </w:rPr>
        <w:t>avec</w:t>
      </w:r>
      <w:proofErr w:type="gramEnd"/>
      <w:r>
        <w:rPr>
          <w:rFonts w:ascii="Arial" w:hAnsi="Arial" w:cs="Arial"/>
          <w:snapToGrid w:val="0"/>
        </w:rPr>
        <w:t xml:space="preserve"> une ancienneté de ……………….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ARTICLE 3 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snapToGrid w:val="0"/>
        </w:rPr>
        <w:t xml:space="preserve">L’horaire hebdomadaire de M………… étant inchangé, il </w:t>
      </w:r>
      <w:r>
        <w:rPr>
          <w:rFonts w:ascii="Arial" w:hAnsi="Arial" w:cs="Arial"/>
          <w:i/>
          <w:snapToGrid w:val="0"/>
          <w:color w:val="002060"/>
        </w:rPr>
        <w:t>(ou elle)</w:t>
      </w:r>
      <w:r>
        <w:rPr>
          <w:rFonts w:ascii="Arial" w:hAnsi="Arial" w:cs="Arial"/>
          <w:snapToGrid w:val="0"/>
        </w:rPr>
        <w:t xml:space="preserve"> reste soumis(e) au régime général de la sécurité sociale et de l’I.R.C.A.N.T.E.C. </w:t>
      </w:r>
      <w:r>
        <w:rPr>
          <w:rFonts w:ascii="Arial" w:hAnsi="Arial" w:cs="Arial"/>
          <w:b/>
          <w:i/>
          <w:snapToGrid w:val="0"/>
          <w:color w:val="002060"/>
        </w:rPr>
        <w:t>OU</w:t>
      </w:r>
      <w:r>
        <w:rPr>
          <w:rFonts w:ascii="Arial" w:hAnsi="Arial" w:cs="Arial"/>
          <w:snapToGrid w:val="0"/>
        </w:rPr>
        <w:t xml:space="preserve"> au régime spécial de la sécurité sociale et à la C.N.R.A.C.L.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</w:p>
    <w:p w:rsidR="0055472B" w:rsidRDefault="0055472B" w:rsidP="0055472B">
      <w:pPr>
        <w:widowControl w:val="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ARTICLE 4 :</w:t>
      </w:r>
      <w:r>
        <w:rPr>
          <w:rFonts w:ascii="Arial" w:hAnsi="Arial" w:cs="Arial"/>
          <w:b/>
          <w:snapToGrid w:val="0"/>
        </w:rPr>
        <w:tab/>
      </w:r>
      <w:r>
        <w:rPr>
          <w:rFonts w:ascii="Arial" w:hAnsi="Arial" w:cs="Arial"/>
          <w:snapToGrid w:val="0"/>
        </w:rPr>
        <w:t xml:space="preserve">Le Secrétaire de mairie </w:t>
      </w:r>
      <w:r>
        <w:rPr>
          <w:rFonts w:ascii="Arial" w:hAnsi="Arial" w:cs="Arial"/>
          <w:i/>
          <w:snapToGrid w:val="0"/>
          <w:color w:val="002060"/>
        </w:rPr>
        <w:t>(ou le Directeur Général des services)</w:t>
      </w:r>
      <w:r>
        <w:rPr>
          <w:rFonts w:ascii="Arial" w:hAnsi="Arial" w:cs="Arial"/>
          <w:snapToGrid w:val="0"/>
        </w:rPr>
        <w:t xml:space="preserve"> est chargé de l'exécution du présent arrêté qui sera notifié à l'intéressé(e). Ampliation sera adressée au Président du Centre de Gestion et au comptable de la collectivité.</w:t>
      </w:r>
    </w:p>
    <w:p w:rsidR="0055472B" w:rsidRDefault="0055472B" w:rsidP="0055472B">
      <w:pPr>
        <w:pStyle w:val="Corpsdetexte"/>
        <w:rPr>
          <w:rFonts w:ascii="Arial" w:hAnsi="Arial" w:cs="Arial"/>
          <w:sz w:val="20"/>
          <w:szCs w:val="20"/>
        </w:rPr>
      </w:pPr>
    </w:p>
    <w:p w:rsidR="0055472B" w:rsidRDefault="0055472B" w:rsidP="0055472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..........................., le ...........................</w:t>
      </w:r>
    </w:p>
    <w:p w:rsidR="0055472B" w:rsidRDefault="0055472B" w:rsidP="0055472B">
      <w:pPr>
        <w:ind w:left="4956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Nom, Prénom et qualité du signataire</w:t>
      </w:r>
    </w:p>
    <w:p w:rsidR="0055472B" w:rsidRDefault="0055472B" w:rsidP="0055472B">
      <w:pPr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et Tampon</w:t>
      </w:r>
    </w:p>
    <w:p w:rsidR="0055472B" w:rsidRDefault="0055472B" w:rsidP="0055472B">
      <w:pPr>
        <w:ind w:left="4956" w:firstLine="708"/>
        <w:jc w:val="both"/>
        <w:rPr>
          <w:rFonts w:ascii="Arial" w:hAnsi="Arial" w:cs="Arial"/>
        </w:rPr>
      </w:pPr>
    </w:p>
    <w:p w:rsidR="0055472B" w:rsidRDefault="0055472B" w:rsidP="0055472B">
      <w:pPr>
        <w:widowControl w:val="0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Le Maire (</w:t>
      </w:r>
      <w:r>
        <w:rPr>
          <w:rFonts w:ascii="Arial" w:hAnsi="Arial" w:cs="Arial"/>
          <w:i/>
          <w:color w:val="002060"/>
          <w:spacing w:val="-2"/>
          <w:sz w:val="16"/>
        </w:rPr>
        <w:t>ou le Président</w:t>
      </w:r>
      <w:r>
        <w:rPr>
          <w:rFonts w:ascii="Arial" w:hAnsi="Arial" w:cs="Arial"/>
          <w:color w:val="002060"/>
          <w:spacing w:val="-2"/>
          <w:sz w:val="16"/>
        </w:rPr>
        <w:t>)</w:t>
      </w:r>
      <w:r>
        <w:rPr>
          <w:rFonts w:ascii="Arial" w:hAnsi="Arial" w:cs="Arial"/>
          <w:spacing w:val="-2"/>
          <w:sz w:val="16"/>
        </w:rPr>
        <w:t>,</w:t>
      </w:r>
    </w:p>
    <w:p w:rsidR="0055472B" w:rsidRDefault="0055472B" w:rsidP="0055472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ind w:left="283" w:right="5385" w:hanging="28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>- certifie sous sa responsabilité le caractère exécutoire de cet acte,</w:t>
      </w:r>
    </w:p>
    <w:p w:rsidR="0055472B" w:rsidRDefault="0055472B" w:rsidP="0055472B">
      <w:pPr>
        <w:ind w:right="52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pacing w:val="-2"/>
          <w:sz w:val="16"/>
        </w:rPr>
        <w:t>- informe que le présent arrêté peut faire l’objet d’un recours pour excès de pouvoir devant le Tribunal Administratif d’Orléans dans un délai de deux mois à compter de la présente notification.</w:t>
      </w:r>
      <w:r>
        <w:rPr>
          <w:rFonts w:ascii="Arial" w:hAnsi="Arial" w:cs="Arial"/>
          <w:sz w:val="16"/>
          <w:szCs w:val="16"/>
        </w:rPr>
        <w:t xml:space="preserve"> Le Tribunal Administratif peut être saisi par l’application informatique « </w:t>
      </w:r>
      <w:proofErr w:type="spellStart"/>
      <w:r>
        <w:rPr>
          <w:rFonts w:ascii="Arial" w:hAnsi="Arial" w:cs="Arial"/>
          <w:sz w:val="16"/>
          <w:szCs w:val="16"/>
        </w:rPr>
        <w:t>télérecours</w:t>
      </w:r>
      <w:proofErr w:type="spellEnd"/>
      <w:r>
        <w:rPr>
          <w:rFonts w:ascii="Arial" w:hAnsi="Arial" w:cs="Arial"/>
          <w:sz w:val="16"/>
          <w:szCs w:val="16"/>
        </w:rPr>
        <w:t xml:space="preserve"> citoyens » accessible par le site internet www.telerecours.fr.</w:t>
      </w:r>
    </w:p>
    <w:p w:rsidR="0055472B" w:rsidRDefault="0055472B" w:rsidP="0055472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ind w:left="283" w:right="5385" w:hanging="283"/>
        <w:jc w:val="both"/>
        <w:rPr>
          <w:rFonts w:ascii="Arial" w:hAnsi="Arial" w:cs="Arial"/>
          <w:spacing w:val="-2"/>
          <w:sz w:val="16"/>
        </w:rPr>
      </w:pPr>
    </w:p>
    <w:p w:rsidR="0055472B" w:rsidRDefault="0055472B" w:rsidP="0055472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ind w:left="283" w:right="5385" w:hanging="28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ab/>
        <w:t>Notifié le .....................................</w:t>
      </w:r>
    </w:p>
    <w:p w:rsidR="0055472B" w:rsidRDefault="0055472B" w:rsidP="0055472B">
      <w:pPr>
        <w:tabs>
          <w:tab w:val="left" w:pos="0"/>
          <w:tab w:val="left" w:pos="283"/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ind w:left="283" w:right="5385" w:hanging="283"/>
        <w:jc w:val="both"/>
        <w:rPr>
          <w:rFonts w:ascii="Arial" w:hAnsi="Arial" w:cs="Arial"/>
          <w:spacing w:val="-2"/>
          <w:sz w:val="16"/>
        </w:rPr>
      </w:pPr>
      <w:r>
        <w:rPr>
          <w:rFonts w:ascii="Arial" w:hAnsi="Arial" w:cs="Arial"/>
          <w:spacing w:val="-2"/>
          <w:sz w:val="16"/>
        </w:rPr>
        <w:tab/>
        <w:t xml:space="preserve">Signature de l’agent :     </w:t>
      </w:r>
    </w:p>
    <w:p w:rsidR="0055472B" w:rsidRDefault="0055472B" w:rsidP="0055472B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ED485D" w:rsidRDefault="00ED485D"/>
    <w:sectPr w:rsidR="00ED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2B"/>
    <w:rsid w:val="0055472B"/>
    <w:rsid w:val="006A6FE0"/>
    <w:rsid w:val="00ED485D"/>
    <w:rsid w:val="00F6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C95B7-69C6-472D-9801-0D7F078BB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5472B"/>
    <w:pPr>
      <w:widowControl w:val="0"/>
      <w:snapToGrid w:val="0"/>
      <w:jc w:val="both"/>
    </w:pPr>
    <w:rPr>
      <w:rFonts w:ascii="Garamond" w:hAnsi="Garamond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semiHidden/>
    <w:rsid w:val="0055472B"/>
    <w:rPr>
      <w:rFonts w:ascii="Garamond" w:eastAsia="Times New Roman" w:hAnsi="Garamond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622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LEGHMARI Najwa</dc:creator>
  <cp:keywords/>
  <dc:description/>
  <cp:lastModifiedBy>LEGHMARI Najwa</cp:lastModifiedBy>
  <cp:revision>1</cp:revision>
  <dcterms:created xsi:type="dcterms:W3CDTF">2022-02-10T14:01:00Z</dcterms:created>
  <dcterms:modified xsi:type="dcterms:W3CDTF">2022-02-10T14:03:00Z</dcterms:modified>
</cp:coreProperties>
</file>